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BBABF" w14:textId="77777777" w:rsidR="00D67ED8" w:rsidRDefault="0026680C">
      <w:pPr>
        <w:pStyle w:val="Title"/>
        <w:jc w:val="center"/>
      </w:pPr>
      <w:r>
        <w:t>Articles of Incorporation</w:t>
      </w:r>
    </w:p>
    <w:p w14:paraId="00680517" w14:textId="77777777" w:rsidR="00D67ED8" w:rsidRDefault="0026680C">
      <w:pPr>
        <w:jc w:val="center"/>
      </w:pPr>
      <w:r>
        <w:t>of the National Drone and STEM Advancement Foundation</w:t>
      </w:r>
    </w:p>
    <w:p w14:paraId="3197E35A" w14:textId="77777777" w:rsidR="00D67ED8" w:rsidRDefault="0026680C">
      <w:pPr>
        <w:pStyle w:val="Heading1"/>
      </w:pPr>
      <w:r>
        <w:t>Article I – Name</w:t>
      </w:r>
    </w:p>
    <w:p w14:paraId="2AF9BCAE" w14:textId="77777777" w:rsidR="00D67ED8" w:rsidRDefault="0026680C">
      <w:r>
        <w:t>The name of the corporation is National Drone and STEM Advancement Foundation (“the Corporation”).</w:t>
      </w:r>
    </w:p>
    <w:p w14:paraId="49C81DED" w14:textId="77777777" w:rsidR="00D67ED8" w:rsidRDefault="0026680C">
      <w:pPr>
        <w:pStyle w:val="Heading1"/>
      </w:pPr>
      <w:r>
        <w:t>Article II – Duration</w:t>
      </w:r>
    </w:p>
    <w:p w14:paraId="1D30E837" w14:textId="77777777" w:rsidR="00D67ED8" w:rsidRDefault="0026680C">
      <w:r>
        <w:t xml:space="preserve">The duration of the Corporation is </w:t>
      </w:r>
      <w:r>
        <w:t>perpetual.</w:t>
      </w:r>
    </w:p>
    <w:p w14:paraId="784934A8" w14:textId="77777777" w:rsidR="00D67ED8" w:rsidRDefault="0026680C">
      <w:pPr>
        <w:pStyle w:val="Heading1"/>
      </w:pPr>
      <w:r>
        <w:t>Article III – Registered Office and Agent</w:t>
      </w:r>
    </w:p>
    <w:p w14:paraId="2B761774" w14:textId="77777777" w:rsidR="00D67ED8" w:rsidRDefault="0026680C">
      <w:r>
        <w:t>The address of the initial registered office of the Corporation is:</w:t>
      </w:r>
    </w:p>
    <w:p w14:paraId="65FB3956" w14:textId="77777777" w:rsidR="0022159A" w:rsidRDefault="0022159A" w:rsidP="0022159A">
      <w:pPr>
        <w:pStyle w:val="NoSpacing"/>
      </w:pPr>
      <w:r>
        <w:t xml:space="preserve">6869 </w:t>
      </w:r>
      <w:proofErr w:type="spellStart"/>
      <w:r>
        <w:t>Barnacre</w:t>
      </w:r>
      <w:proofErr w:type="spellEnd"/>
      <w:r>
        <w:t xml:space="preserve"> Rd</w:t>
      </w:r>
    </w:p>
    <w:p w14:paraId="6C6E91E2" w14:textId="043F0263" w:rsidR="00D67ED8" w:rsidRDefault="0022159A" w:rsidP="0022159A">
      <w:pPr>
        <w:pStyle w:val="NoSpacing"/>
      </w:pPr>
      <w:r>
        <w:t xml:space="preserve">Sardis, MS 38666 </w:t>
      </w:r>
    </w:p>
    <w:p w14:paraId="004B4937" w14:textId="77777777" w:rsidR="0022159A" w:rsidRDefault="0022159A" w:rsidP="0022159A">
      <w:pPr>
        <w:pStyle w:val="NoSpacing"/>
      </w:pPr>
    </w:p>
    <w:p w14:paraId="68DF75A6" w14:textId="77777777" w:rsidR="00D67ED8" w:rsidRDefault="0026680C">
      <w:r>
        <w:t>The name of the initial registered agent at such address is:</w:t>
      </w:r>
    </w:p>
    <w:p w14:paraId="5FB14688" w14:textId="0F3D5E6B" w:rsidR="00D67ED8" w:rsidRDefault="0022159A">
      <w:r>
        <w:t>Leonard Boothe</w:t>
      </w:r>
    </w:p>
    <w:p w14:paraId="2EEBB875" w14:textId="77777777" w:rsidR="00D67ED8" w:rsidRDefault="0026680C">
      <w:pPr>
        <w:pStyle w:val="Heading1"/>
      </w:pPr>
      <w:r>
        <w:t>Article IV – Purpose</w:t>
      </w:r>
    </w:p>
    <w:p w14:paraId="24102D4F" w14:textId="77777777" w:rsidR="00D67ED8" w:rsidRDefault="0026680C">
      <w:r>
        <w:t>This Corporation is organized exclusively for charitable and educational purposes within the meaning of Section 501(c)(3) of the Internal Revenue Code of 1986 (or the corresponding provision of any future United States Internal</w:t>
      </w:r>
      <w:r>
        <w:t xml:space="preserve"> Revenue Law), including but not limited to:</w:t>
      </w:r>
    </w:p>
    <w:p w14:paraId="1BA6EA25" w14:textId="77777777" w:rsidR="00D67ED8" w:rsidRDefault="0026680C">
      <w:r>
        <w:t>- Advancing science, technology, engineering, and mathematics (STEM) education;</w:t>
      </w:r>
      <w:r>
        <w:br/>
        <w:t>- Promoting the study and safe use of drone technology;</w:t>
      </w:r>
      <w:r>
        <w:br/>
        <w:t>- Providing training programs, public outreach, and collaborative education</w:t>
      </w:r>
      <w:r>
        <w:t>al initiatives; and</w:t>
      </w:r>
      <w:r>
        <w:br/>
        <w:t>- Supporting underserved communities with access to STEM resources and opportunities.</w:t>
      </w:r>
    </w:p>
    <w:p w14:paraId="6D715AFD" w14:textId="77777777" w:rsidR="00D67ED8" w:rsidRDefault="0026680C">
      <w:r>
        <w:t>No part of the net earnings of the Corporation shall inure to the benefit of, or be distributable to, its members, trustees, officers, or other privat</w:t>
      </w:r>
      <w:r>
        <w:t>e persons, except that the Corporation shall be authorized and empowered to pay reasonable compensation for services rendered and to make payments and distributions in furtherance of its purposes.</w:t>
      </w:r>
    </w:p>
    <w:p w14:paraId="30BC9C0A" w14:textId="77777777" w:rsidR="00D67ED8" w:rsidRDefault="0026680C">
      <w:pPr>
        <w:pStyle w:val="Heading1"/>
      </w:pPr>
      <w:r>
        <w:lastRenderedPageBreak/>
        <w:t>Article V – Powers</w:t>
      </w:r>
    </w:p>
    <w:p w14:paraId="4EBAF67C" w14:textId="0CB844FE" w:rsidR="00D67ED8" w:rsidRDefault="0026680C">
      <w:r>
        <w:t xml:space="preserve">The </w:t>
      </w:r>
      <w:r w:rsidR="0022159A">
        <w:t>corporation</w:t>
      </w:r>
      <w:r>
        <w:t xml:space="preserve"> shall have all the power</w:t>
      </w:r>
      <w:r>
        <w:t>s conferred by the Mississippi Nonprofit Corporation Act, as now enacted or hereafter amended, including but not limited to the power to accept donations, own property, engage in contracts, and carry out its mission.</w:t>
      </w:r>
    </w:p>
    <w:p w14:paraId="758EDE7E" w14:textId="77777777" w:rsidR="00D67ED8" w:rsidRDefault="0026680C">
      <w:pPr>
        <w:pStyle w:val="Heading1"/>
      </w:pPr>
      <w:r>
        <w:t>Article VI – Membership</w:t>
      </w:r>
    </w:p>
    <w:p w14:paraId="04FA73C0" w14:textId="77777777" w:rsidR="00D67ED8" w:rsidRDefault="0026680C">
      <w:r>
        <w:t>The Corporation</w:t>
      </w:r>
      <w:r>
        <w:t xml:space="preserve"> shall have no members.</w:t>
      </w:r>
    </w:p>
    <w:p w14:paraId="1737367D" w14:textId="77777777" w:rsidR="00D67ED8" w:rsidRDefault="0026680C">
      <w:pPr>
        <w:pStyle w:val="Heading1"/>
      </w:pPr>
      <w:r>
        <w:t>Article VII – Board of Directors</w:t>
      </w:r>
    </w:p>
    <w:p w14:paraId="3C32138E" w14:textId="28BF1DE1" w:rsidR="00D67ED8" w:rsidRDefault="0026680C">
      <w:r>
        <w:t xml:space="preserve">The affairs of the Corporation shall be managed by a Board of Directors consisting of five (5) </w:t>
      </w:r>
      <w:r w:rsidR="0022159A">
        <w:t xml:space="preserve">to up to (7) </w:t>
      </w:r>
      <w:r>
        <w:t xml:space="preserve">individuals. The names and addresses of the persons who are to serve as the initial directors until the </w:t>
      </w:r>
      <w:r>
        <w:t>first annual meeting or until their successors are elected and qualified are:</w:t>
      </w:r>
    </w:p>
    <w:p w14:paraId="13925589" w14:textId="77777777" w:rsidR="0022159A" w:rsidRDefault="0026680C" w:rsidP="0050163C">
      <w:pPr>
        <w:pStyle w:val="NoSpacing"/>
      </w:pPr>
      <w:r>
        <w:t xml:space="preserve">1. </w:t>
      </w:r>
      <w:bookmarkStart w:id="0" w:name="_GoBack"/>
      <w:bookmarkEnd w:id="0"/>
      <w:proofErr w:type="spellStart"/>
      <w:r w:rsidR="0022159A">
        <w:t>Conor</w:t>
      </w:r>
      <w:proofErr w:type="spellEnd"/>
      <w:r w:rsidR="0022159A">
        <w:t xml:space="preserve"> Ferguson - Co-Founder, </w:t>
      </w:r>
      <w:proofErr w:type="spellStart"/>
      <w:r w:rsidR="0022159A">
        <w:t>WISPr</w:t>
      </w:r>
      <w:proofErr w:type="spellEnd"/>
    </w:p>
    <w:p w14:paraId="19105595" w14:textId="77777777" w:rsidR="0022159A" w:rsidRDefault="0026680C" w:rsidP="0050163C">
      <w:pPr>
        <w:pStyle w:val="NoSpacing"/>
      </w:pPr>
      <w:r>
        <w:t xml:space="preserve">2. </w:t>
      </w:r>
      <w:r w:rsidR="0022159A">
        <w:t>Marcus Hall - Former, IT Regional Director, Amazon and Non-Profit Director</w:t>
      </w:r>
    </w:p>
    <w:p w14:paraId="7403CD37" w14:textId="77777777" w:rsidR="0022159A" w:rsidRDefault="0026680C" w:rsidP="0050163C">
      <w:pPr>
        <w:pStyle w:val="NoSpacing"/>
      </w:pPr>
      <w:r>
        <w:t xml:space="preserve">3. </w:t>
      </w:r>
      <w:r w:rsidR="0022159A">
        <w:t>Belinda Morris - Community Outreach, First Security Bank</w:t>
      </w:r>
    </w:p>
    <w:p w14:paraId="680FDC20" w14:textId="77777777" w:rsidR="0022159A" w:rsidRDefault="0026680C" w:rsidP="0050163C">
      <w:pPr>
        <w:pStyle w:val="NoSpacing"/>
      </w:pPr>
      <w:r>
        <w:t xml:space="preserve">4. </w:t>
      </w:r>
      <w:r w:rsidR="0022159A">
        <w:t>Col Rafael Bruce - Retired Army - STEM Advocate</w:t>
      </w:r>
    </w:p>
    <w:p w14:paraId="30D18C70" w14:textId="77777777" w:rsidR="0022159A" w:rsidRDefault="0026680C" w:rsidP="0050163C">
      <w:pPr>
        <w:pStyle w:val="NoSpacing"/>
      </w:pPr>
      <w:r>
        <w:t xml:space="preserve">5. </w:t>
      </w:r>
      <w:r w:rsidR="0022159A">
        <w:t>Mr. Allen Williams - Director, JROTC/Public Safety, Mississippi</w:t>
      </w:r>
    </w:p>
    <w:p w14:paraId="2509D641" w14:textId="62C8FCF1" w:rsidR="0022159A" w:rsidRDefault="0022159A" w:rsidP="0050163C">
      <w:pPr>
        <w:pStyle w:val="NoSpacing"/>
      </w:pPr>
      <w:r>
        <w:t xml:space="preserve">6.  </w:t>
      </w:r>
      <w:r>
        <w:t xml:space="preserve">Mr. David Campbell - President, Design Lab </w:t>
      </w:r>
    </w:p>
    <w:p w14:paraId="6F7C125F" w14:textId="77777777" w:rsidR="00D67ED8" w:rsidRDefault="0026680C">
      <w:pPr>
        <w:pStyle w:val="Heading1"/>
      </w:pPr>
      <w:r>
        <w:t>A</w:t>
      </w:r>
      <w:r>
        <w:t>rticle VIII – Incorporator</w:t>
      </w:r>
    </w:p>
    <w:p w14:paraId="05D9B615" w14:textId="77777777" w:rsidR="00D67ED8" w:rsidRDefault="0026680C">
      <w:r>
        <w:t>The name and</w:t>
      </w:r>
      <w:r>
        <w:t xml:space="preserve"> address of the incorporator are:</w:t>
      </w:r>
    </w:p>
    <w:p w14:paraId="0C2B08F1" w14:textId="2E75ED71" w:rsidR="00D67ED8" w:rsidRDefault="0022159A">
      <w:r>
        <w:t>Leonard Boothe</w:t>
      </w:r>
      <w:r w:rsidR="0026680C">
        <w:t xml:space="preserve">  </w:t>
      </w:r>
      <w:r w:rsidR="0026680C">
        <w:br/>
      </w:r>
      <w:r>
        <w:t xml:space="preserve">6869 </w:t>
      </w:r>
      <w:proofErr w:type="spellStart"/>
      <w:r>
        <w:t>Barnacre</w:t>
      </w:r>
      <w:proofErr w:type="spellEnd"/>
      <w:r>
        <w:t xml:space="preserve"> Rd</w:t>
      </w:r>
      <w:r w:rsidR="0026680C">
        <w:t xml:space="preserve">  </w:t>
      </w:r>
      <w:r w:rsidR="0026680C">
        <w:br/>
      </w:r>
      <w:r>
        <w:t>Sardis, MS 38666</w:t>
      </w:r>
    </w:p>
    <w:p w14:paraId="6A02B9B3" w14:textId="77777777" w:rsidR="00D67ED8" w:rsidRDefault="0026680C">
      <w:pPr>
        <w:pStyle w:val="Heading1"/>
      </w:pPr>
      <w:r>
        <w:t>Article IX – Tax-Exempt Provisions</w:t>
      </w:r>
    </w:p>
    <w:p w14:paraId="059AF20E" w14:textId="77777777" w:rsidR="00D67ED8" w:rsidRDefault="0026680C">
      <w:r>
        <w:t xml:space="preserve">1. No Private Inurement  </w:t>
      </w:r>
      <w:r>
        <w:br/>
        <w:t>No part of the net earnings of the Corporation shall inure to the benefit of, or be distrib</w:t>
      </w:r>
      <w:r>
        <w:t>utable to its members, trustees, officers, or other private persons, except to pay reasonable compensation for services rendered.</w:t>
      </w:r>
    </w:p>
    <w:p w14:paraId="2444B763" w14:textId="77777777" w:rsidR="00D67ED8" w:rsidRDefault="0026680C">
      <w:r>
        <w:t xml:space="preserve">2. Political Activity  </w:t>
      </w:r>
      <w:r>
        <w:br/>
        <w:t>No substantial part of the activities of the Corporation shall consist of carrying on propaganda or ot</w:t>
      </w:r>
      <w:r>
        <w:t>herwise attempting to influence legislation. The Corporation shall not participate in, or intervene in (including the publishing or distribution of statements), any political campaign on behalf of or in opposition to any candidate for public office.</w:t>
      </w:r>
    </w:p>
    <w:p w14:paraId="7B3C228F" w14:textId="77777777" w:rsidR="00D67ED8" w:rsidRDefault="0026680C">
      <w:r>
        <w:lastRenderedPageBreak/>
        <w:t xml:space="preserve">3. Compliance with IRS Code Section 501(c)(3)  </w:t>
      </w:r>
      <w:r>
        <w:br/>
        <w:t>Notwithstanding any other provision of these Articles, the Corporation shall not carry on any other activities not permitted to be carried on by:</w:t>
      </w:r>
      <w:r>
        <w:br/>
        <w:t>- a corporation exempt from federal income tax under section 5</w:t>
      </w:r>
      <w:r>
        <w:t>01(c)(3) of the Internal Revenue Code, or</w:t>
      </w:r>
      <w:r>
        <w:br/>
        <w:t>- a corporation, contributions to which are deductible under section 170(c)(2) of the Internal Revenue Code.</w:t>
      </w:r>
    </w:p>
    <w:p w14:paraId="4D06C0BC" w14:textId="77777777" w:rsidR="00D67ED8" w:rsidRDefault="0026680C">
      <w:pPr>
        <w:pStyle w:val="Heading1"/>
      </w:pPr>
      <w:r>
        <w:t>Article X – Dissolution</w:t>
      </w:r>
    </w:p>
    <w:p w14:paraId="171CBEA5" w14:textId="77777777" w:rsidR="00D67ED8" w:rsidRDefault="0026680C">
      <w:r>
        <w:t>Upon the dissolution of the Corporation, assets shall be distributed for one or m</w:t>
      </w:r>
      <w:r>
        <w:t>ore exempt purposes within the meaning of Section 501(c)(3) of the Internal Revenue Code, or shall be distributed to the federal government or to a state or local government for a public purpose. Any such assets not so disposed of shall be disposed of by a</w:t>
      </w:r>
      <w:r>
        <w:t xml:space="preserve"> court of competent jurisdiction in the county in which the principal office of the Corporation is then located, exclusively for such purposes.</w:t>
      </w:r>
    </w:p>
    <w:p w14:paraId="44CA8B52" w14:textId="77777777" w:rsidR="00D67ED8" w:rsidRDefault="0026680C">
      <w:pPr>
        <w:pStyle w:val="Heading1"/>
      </w:pPr>
      <w:r>
        <w:t>Execution</w:t>
      </w:r>
    </w:p>
    <w:p w14:paraId="294F984A" w14:textId="77777777" w:rsidR="00D67ED8" w:rsidRDefault="0026680C">
      <w:r>
        <w:t xml:space="preserve">IN WITNESS WHEREOF, the undersigned incorporator has executed these Articles of Incorporation on this </w:t>
      </w:r>
      <w:r>
        <w:t>___ day of ____________, 20___.</w:t>
      </w:r>
    </w:p>
    <w:p w14:paraId="6D921E01" w14:textId="77777777" w:rsidR="00D67ED8" w:rsidRDefault="0026680C">
      <w:r>
        <w:t xml:space="preserve">Signature of Incorporator:  </w:t>
      </w:r>
      <w:r>
        <w:br/>
        <w:t xml:space="preserve">_______________________________________  </w:t>
      </w:r>
      <w:r>
        <w:br/>
        <w:t>[Typed Full Name of Incorporator]</w:t>
      </w:r>
    </w:p>
    <w:sectPr w:rsidR="00D67ED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159A"/>
    <w:rsid w:val="0026680C"/>
    <w:rsid w:val="0029639D"/>
    <w:rsid w:val="00326F90"/>
    <w:rsid w:val="003F766F"/>
    <w:rsid w:val="0050163C"/>
    <w:rsid w:val="00AA1D8D"/>
    <w:rsid w:val="00B47730"/>
    <w:rsid w:val="00CB0664"/>
    <w:rsid w:val="00D46B9A"/>
    <w:rsid w:val="00D67E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1818DB"/>
  <w14:defaultImageDpi w14:val="300"/>
  <w15:docId w15:val="{DE7F4FC4-9932-4C70-BBA1-6C4861B6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72ED-1FF1-46BC-9B21-6C939AC0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Leonard Boothe</cp:lastModifiedBy>
  <cp:revision>3</cp:revision>
  <dcterms:created xsi:type="dcterms:W3CDTF">2025-08-11T15:03:00Z</dcterms:created>
  <dcterms:modified xsi:type="dcterms:W3CDTF">2025-08-11T15:11:00Z</dcterms:modified>
  <cp:category/>
</cp:coreProperties>
</file>